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оказанных услуг</w:t>
      </w:r>
    </w:p>
    <w:p>
      <w:r>
        <w:t>УЧЕБНЫЙ ПРИМЕР. Все организации, лица, реквизиты и обстоятельства вымышлены. Файл не удостоверяет реальную операцию.</w:t>
      </w:r>
    </w:p>
    <w:p>
      <w:r>
        <w:rPr>
          <w:b/>
        </w:rPr>
        <w:t xml:space="preserve">Акт № А-016 </w:t>
      </w:r>
      <w:r>
        <w:t>от 30.09.2026</w:t>
      </w:r>
    </w:p>
    <w:p>
      <w:r>
        <w:rPr>
          <w:b/>
        </w:rPr>
        <w:t xml:space="preserve">Исполнитель: </w:t>
      </w:r>
      <w:r>
        <w:t>ООО «Учебная студия Сервис»</w:t>
      </w:r>
    </w:p>
    <w:p>
      <w:r>
        <w:rPr>
          <w:b/>
        </w:rPr>
        <w:t xml:space="preserve">Заказчик: </w:t>
      </w:r>
      <w:r>
        <w:t>ООО «Учебная торговля»</w:t>
      </w:r>
    </w:p>
    <w:p>
      <w:r>
        <w:rPr>
          <w:b/>
        </w:rPr>
        <w:t xml:space="preserve">Основание: </w:t>
      </w:r>
      <w:r>
        <w:t>договор У-08 от 18.09.2026; техническое задание — приложение № 1 к договору.</w:t>
      </w:r>
    </w:p>
    <w:p>
      <w:r>
        <w:rPr>
          <w:b/>
        </w:rPr>
        <w:t xml:space="preserve">Период оказания услуги: </w:t>
      </w:r>
      <w:r>
        <w:t>21–30.09.2026</w:t>
      </w:r>
    </w:p>
    <w:p>
      <w:r>
        <w:t>Исполнитель оказал, а заказчик принял следующую услугу:</w:t>
      </w:r>
    </w:p>
    <w:p>
      <w:r>
        <w:t>Подготовка и передача текстов 10 карточек товаров по техническому заданию — приложению № 1 к договору У-08 от 18.09.2026.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1984"/>
        <w:gridCol w:w="2835"/>
        <w:gridCol w:w="3118"/>
      </w:tblGrid>
      <w:tr>
        <w:trPr>
          <w:cantSplit/>
          <w:tblHeader/>
        </w:trPr>
        <w:tc>
          <w:tcPr>
            <w:tcW w:type="dxa" w:w="204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6E8EB"/>
          </w:tcPr>
          <w:p>
            <w:pPr>
              <w:spacing w:after="40"/>
            </w:pPr>
            <w:r>
              <w:rPr>
                <w:b/>
                <w:sz w:val="20"/>
              </w:rPr>
              <w:t>Единица</w:t>
            </w:r>
          </w:p>
        </w:tc>
        <w:tc>
          <w:tcPr>
            <w:tcW w:type="dxa" w:w="19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6E8EB"/>
          </w:tcPr>
          <w:p>
            <w:pPr>
              <w:spacing w:after="40"/>
            </w:pPr>
            <w:r>
              <w:rPr>
                <w:b/>
                <w:sz w:val="20"/>
              </w:rPr>
              <w:t>Количество</w:t>
            </w:r>
          </w:p>
        </w:tc>
        <w:tc>
          <w:tcPr>
            <w:tcW w:type="dxa" w:w="283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6E8EB"/>
          </w:tcPr>
          <w:p>
            <w:pPr>
              <w:spacing w:after="40"/>
            </w:pPr>
            <w:r>
              <w:rPr>
                <w:b/>
                <w:sz w:val="20"/>
              </w:rPr>
              <w:t>Цена без НДС, руб.</w:t>
            </w:r>
          </w:p>
        </w:tc>
        <w:tc>
          <w:tcPr>
            <w:tcW w:type="dxa" w:w="311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6E8EB"/>
          </w:tcPr>
          <w:p>
            <w:pPr>
              <w:spacing w:after="40"/>
            </w:pPr>
            <w:r>
              <w:rPr>
                <w:b/>
                <w:sz w:val="20"/>
              </w:rPr>
              <w:t>Сумма без НДС, руб.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sz w:val="20"/>
              </w:rPr>
              <w:t>карточка</w:t>
            </w:r>
          </w:p>
        </w:tc>
        <w:tc>
          <w:tcPr>
            <w:tcW w:type="dxa" w:w="19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sz w:val="20"/>
              </w:rPr>
              <w:t>10</w:t>
            </w:r>
          </w:p>
        </w:tc>
        <w:tc>
          <w:tcPr>
            <w:tcW w:type="dxa" w:w="2835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sz w:val="20"/>
              </w:rPr>
              <w:t>2 000,00</w:t>
            </w:r>
          </w:p>
        </w:tc>
        <w:tc>
          <w:tcPr>
            <w:tcW w:type="dxa" w:w="311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40"/>
            </w:pPr>
            <w:r>
              <w:rPr>
                <w:sz w:val="20"/>
              </w:rPr>
              <w:t>20 000,00</w:t>
            </w:r>
          </w:p>
        </w:tc>
      </w:tr>
    </w:tbl>
    <w:p>
      <w:r>
        <w:rPr>
          <w:b/>
        </w:rPr>
        <w:t xml:space="preserve">Стоимость без НДС: </w:t>
      </w:r>
      <w:r>
        <w:t>20 000,00 руб.</w:t>
      </w:r>
    </w:p>
    <w:p>
      <w:r>
        <w:rPr>
          <w:b/>
        </w:rPr>
        <w:t xml:space="preserve">НДС 22%: </w:t>
      </w:r>
      <w:r>
        <w:t>4 400,00 руб.</w:t>
      </w:r>
    </w:p>
    <w:p>
      <w:r>
        <w:rPr>
          <w:b/>
        </w:rPr>
        <w:t xml:space="preserve">Всего к оплате: </w:t>
      </w:r>
      <w:r>
        <w:t>24 400,00 руб. (Двадцать четыре тысячи четыреста рублей 00 копеек), в том числе НДС 4 400,00 руб.</w:t>
      </w:r>
    </w:p>
    <w:p>
      <w:r>
        <w:t>Тексты десяти карточек товаров переданы заказчику 30.09.2026 и приняты без замечаний по объёму и содержанию. Исполнение соответствует техническому заданию по условиям учебного примера.</w:t>
      </w:r>
    </w:p>
    <w:p>
      <w:pPr>
        <w:pStyle w:val="Heading2"/>
      </w:pPr>
      <w:r>
        <w:t>Подписи сторон</w:t>
      </w:r>
    </w:p>
    <w:p>
      <w:r>
        <w:rPr>
          <w:b/>
        </w:rPr>
        <w:t xml:space="preserve">От исполнителя: </w:t>
      </w:r>
      <w:r>
        <w:t>директор Ильин Павел Андреевич, действует на основании устава.</w:t>
      </w:r>
    </w:p>
    <w:p>
      <w:r>
        <w:t>Подпись __________________ / Ильин П. А. /   Дата: 30.09.2026</w:t>
      </w:r>
    </w:p>
    <w:p>
      <w:r>
        <w:rPr>
          <w:b/>
        </w:rPr>
        <w:t xml:space="preserve">От заказчика: </w:t>
      </w:r>
      <w:r>
        <w:t>директор Соколова Мария Викторовна, действует на основании устава.</w:t>
      </w:r>
    </w:p>
    <w:p>
      <w:r>
        <w:t>Подпись __________________ / Соколова М. В. /   Дата: 30.09.2026</w:t>
      </w:r>
    </w:p>
    <w:p>
      <w:pPr>
        <w:pStyle w:val="Caption"/>
      </w:pPr>
      <w:r>
        <w:t>Собственноручные и электронные подписи, печати не воспроизводятся. Даты и факт подписания приведены как условия учебного случая.</w:t>
      </w:r>
    </w:p>
    <w:p>
      <w:r>
        <w:br w:type="page"/>
      </w:r>
    </w:p>
    <w:p>
      <w:pPr>
        <w:pStyle w:val="Title"/>
      </w:pPr>
      <w:r>
        <w:t>Пояснения к учебному примеру</w:t>
      </w:r>
    </w:p>
    <w:p>
      <w:r>
        <w:rPr>
          <w:b/>
        </w:rPr>
        <w:t xml:space="preserve">Область применения. </w:t>
      </w:r>
      <w:r>
        <w:t>Пример обычной услуги для коммерческих организаций. Авторская форма предназначена для обучения и адаптации; специальная обязательная форма не заявляется.</w:t>
      </w:r>
    </w:p>
    <w:p>
      <w:r>
        <w:rPr>
          <w:b/>
        </w:rPr>
        <w:t xml:space="preserve">Налоговые условия. </w:t>
      </w:r>
      <w:r>
        <w:t>Исполнитель применяет общую систему налогообложения, не освобождён от НДС. Место реализации услуги — Россия; льготы не применяются. Использована основная ставка НДС 22%, действующая с 01.01.2026. Для другой операции ставку и основания освобождения проверяют отдельно.</w:t>
      </w:r>
    </w:p>
    <w:p>
      <w:r>
        <w:rPr>
          <w:b/>
        </w:rPr>
        <w:t xml:space="preserve">Проверка расчёта. </w:t>
      </w:r>
      <w:r>
        <w:t>10 карточек × 2 000,00 руб. = 20 000,00 руб. без НДС. 20 000,00 × 22% = 4 400,00 руб. НДС. 20 000,00 + 4 400,00 = 24 400,00 руб. к оплате.</w:t>
      </w:r>
    </w:p>
    <w:p>
      <w:r>
        <w:rPr>
          <w:b/>
        </w:rPr>
        <w:t xml:space="preserve">Как был уточнён проект. </w:t>
      </w:r>
      <w:r>
        <w:t>Первоначально неподписанный проект содержал только фразу «Услуги по договору У-08». До подписания раскрыли конкретное содержание — подготовка и передача текстов 10 карточек товаров, ссылку на задание и период 21–30.09.2026. Это уточнение проекта, а не исправление подписанного оригинала.</w:t>
      </w:r>
    </w:p>
    <w:p>
      <w:r>
        <w:rPr>
          <w:b/>
        </w:rPr>
        <w:t xml:space="preserve">Реквизиты и подписи. </w:t>
      </w:r>
      <w:r>
        <w:t>В примере показаны наименование, дата, составитель, содержание факта, измерение и единицы, должности и идентификация ответственных. Места для подписей намеренно пустые. В реальном документе нужны подписи уполномоченных лиц. Номер удобен для связи документов, но не входит в общий перечень части 2 статьи 9 закона № 402-ФЗ.</w:t>
      </w:r>
    </w:p>
    <w:p>
      <w:r>
        <w:rPr>
          <w:b/>
        </w:rPr>
        <w:t xml:space="preserve">Даты и документы. </w:t>
      </w:r>
      <w:r>
        <w:t>Акт составлен и подписывается обеими сторонами 30.09.2026 по условиям примера; услуга оказана за 21–30.09.2026. Для электронного обмена сохраняют фактические сведения подписания. Акт не заменяет счёт-фактуру там, где она требуется; можно выбрать допустимый УПД с нужными функциями.</w:t>
      </w:r>
    </w:p>
    <w:p>
      <w:r>
        <w:rPr>
          <w:b/>
        </w:rPr>
        <w:t xml:space="preserve">Проверка перед применением. </w:t>
      </w:r>
      <w:r>
        <w:t>Определите свою операцию, принятую форму, специальные требования, налоговые условия и полномочия. Замените все условные данные. Свяжите оригинал с договором, заданием и подтверждением приёмки; исключите повторное отражение в учёте.</w:t>
      </w:r>
    </w:p>
    <w:p>
      <w:r>
        <w:t>Основания: закон № 402-ФЗ (ред. 15.12.2025), ст. 9 и 29; ФСБУ 27/2021, приказ Минфина № 62н (ред. 23.12.2021), пп. 8–9, 12, 15–21, 23–30; ФНС о ставке НДС 22% с 01.01.2026. Проверено 01.10.2026. Полные ссылки — в статье на cdpo-profex.ru/pervichnye-buhgalterskie-dokumenty/.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 w:val="0"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Учебный пример первичного документа — акт оказанных услуг</dc:title>
  <dc:subject/>
  <dc:creator>ЦДПО ПРОФЕКС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